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4F28" w14:textId="77777777" w:rsidR="0035512C" w:rsidRPr="0035512C" w:rsidRDefault="0035512C" w:rsidP="0035512C">
      <w:pPr>
        <w:pStyle w:val="Default"/>
        <w:jc w:val="center"/>
        <w:rPr>
          <w:rFonts w:ascii="Times New Roman" w:hAnsi="Times New Roman" w:cs="Times New Roman"/>
          <w:b/>
          <w:sz w:val="32"/>
        </w:rPr>
      </w:pPr>
      <w:r w:rsidRPr="0035512C">
        <w:rPr>
          <w:rFonts w:ascii="Times New Roman" w:hAnsi="Times New Roman" w:cs="Times New Roman"/>
          <w:b/>
          <w:sz w:val="32"/>
        </w:rPr>
        <w:t xml:space="preserve">Treść zgody na przetwarzanie danych osobowych w związku </w:t>
      </w:r>
      <w:r>
        <w:rPr>
          <w:rFonts w:ascii="Times New Roman" w:hAnsi="Times New Roman" w:cs="Times New Roman"/>
          <w:b/>
          <w:sz w:val="32"/>
        </w:rPr>
        <w:br/>
      </w:r>
      <w:r w:rsidRPr="0035512C">
        <w:rPr>
          <w:rFonts w:ascii="Times New Roman" w:hAnsi="Times New Roman" w:cs="Times New Roman"/>
          <w:b/>
          <w:sz w:val="32"/>
        </w:rPr>
        <w:t>z procesem rekrutacji.</w:t>
      </w:r>
    </w:p>
    <w:p w14:paraId="0C50AB12" w14:textId="77777777" w:rsidR="0035512C" w:rsidRPr="0035512C" w:rsidRDefault="0035512C" w:rsidP="0035512C">
      <w:pPr>
        <w:pStyle w:val="Default"/>
        <w:rPr>
          <w:rFonts w:ascii="Times New Roman" w:hAnsi="Times New Roman" w:cs="Times New Roman"/>
        </w:rPr>
      </w:pPr>
    </w:p>
    <w:p w14:paraId="0DBF767B" w14:textId="77777777" w:rsidR="00E55E54" w:rsidRPr="0035512C" w:rsidRDefault="0035512C" w:rsidP="0035512C">
      <w:pPr>
        <w:ind w:firstLine="708"/>
        <w:jc w:val="both"/>
        <w:rPr>
          <w:rFonts w:ascii="Times New Roman" w:hAnsi="Times New Roman" w:cs="Times New Roman"/>
          <w:sz w:val="36"/>
        </w:rPr>
      </w:pPr>
      <w:r w:rsidRPr="0035512C">
        <w:rPr>
          <w:rFonts w:ascii="Times New Roman" w:hAnsi="Times New Roman" w:cs="Times New Roman"/>
          <w:sz w:val="24"/>
          <w:szCs w:val="16"/>
        </w:rPr>
        <w:t xml:space="preserve">Wyrażam zgodę na przetwarzanie danych osobowych ucznia i rodzica w związku </w:t>
      </w:r>
      <w:r w:rsidRPr="0035512C">
        <w:rPr>
          <w:rFonts w:ascii="Times New Roman" w:hAnsi="Times New Roman" w:cs="Times New Roman"/>
          <w:sz w:val="24"/>
          <w:szCs w:val="16"/>
        </w:rPr>
        <w:br/>
        <w:t xml:space="preserve">z procesem rekrutacji oraz w celu realizacji zadań dydaktycznych, wychowawczych </w:t>
      </w:r>
      <w:r w:rsidRPr="0035512C">
        <w:rPr>
          <w:rFonts w:ascii="Times New Roman" w:hAnsi="Times New Roman" w:cs="Times New Roman"/>
          <w:sz w:val="24"/>
          <w:szCs w:val="16"/>
        </w:rPr>
        <w:br/>
        <w:t>i opiekuńczych szkoły, a także w celu zapewnienia bezpieczeństwa. Podstawą prawną przetwarzania danych osobowych jest art. 6 ust. 1 lit. c Rozporządzenia Parlamentu Europejskiego i Rady (UE) 2016/679 z dnia 27 kwietnia 2016 r. (RODO), a w szczególności przepisy prawa oświatowego. Dane osobowe przetwarzane będą także w celu motywowania i nagradzania uczniów za ich osiągniecia poprzez wieszanie na tablicach szkolnych dyplomów i gratulacji, wyczytywanie na uroczystościach szkolnych oraz publikowanie na stronie internetowej szkoły imion i nazwisk, a także wizerunków uczniów wyróżnionych za wybitne osiągniecia edukacyjne, co jest zadaniem realizowanym przez szkołę w interesie publicznym–na podstawie art. 6 ust. 1 lit. e RODO. W celu promowania osiągnięć szkoły oraz jej uczniów, na podstawie zgody wyrażonej przez rodzica/opiekuna prawnego, szkoła może publikować informacje o sukcesach uczniów na stronie internetowej szkoły i w komunikatorach społecznościowych–art. 6 ust. 1 lit. a RODO.</w:t>
      </w:r>
    </w:p>
    <w:sectPr w:rsidR="00E55E54" w:rsidRPr="00355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2C"/>
    <w:rsid w:val="001F1307"/>
    <w:rsid w:val="0035512C"/>
    <w:rsid w:val="004947F6"/>
    <w:rsid w:val="00E5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4D60"/>
  <w15:chartTrackingRefBased/>
  <w15:docId w15:val="{D321A484-C079-4A29-BD5D-01C7E549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1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Piotr Górski</cp:lastModifiedBy>
  <cp:revision>2</cp:revision>
  <dcterms:created xsi:type="dcterms:W3CDTF">2026-02-26T09:37:00Z</dcterms:created>
  <dcterms:modified xsi:type="dcterms:W3CDTF">2026-02-26T09:37:00Z</dcterms:modified>
</cp:coreProperties>
</file>